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789" w:rsidRDefault="00A24789" w:rsidP="00A24789">
      <w:pPr>
        <w:jc w:val="center"/>
        <w:rPr>
          <w:b/>
          <w:snapToGrid w:val="0"/>
        </w:rPr>
      </w:pPr>
      <w:r w:rsidRPr="00A24789">
        <w:rPr>
          <w:b/>
          <w:snapToGrid w:val="0"/>
        </w:rPr>
        <w:t>Практическая работа 1</w:t>
      </w:r>
    </w:p>
    <w:p w:rsidR="00A24789" w:rsidRPr="00A24789" w:rsidRDefault="00A24789" w:rsidP="00A24789">
      <w:pPr>
        <w:jc w:val="center"/>
        <w:rPr>
          <w:b/>
          <w:snapToGrid w:val="0"/>
        </w:rPr>
      </w:pPr>
    </w:p>
    <w:p w:rsidR="00A06CDA" w:rsidRDefault="00A24789" w:rsidP="00A06CDA">
      <w:pPr>
        <w:ind w:firstLine="709"/>
        <w:rPr>
          <w:iCs/>
          <w:szCs w:val="28"/>
        </w:rPr>
      </w:pPr>
      <w:r w:rsidRPr="00A24789">
        <w:rPr>
          <w:b/>
          <w:snapToGrid w:val="0"/>
        </w:rPr>
        <w:t>Задание:</w:t>
      </w:r>
      <w:r>
        <w:rPr>
          <w:snapToGrid w:val="0"/>
        </w:rPr>
        <w:t xml:space="preserve"> </w:t>
      </w:r>
      <w:r>
        <w:rPr>
          <w:iCs/>
          <w:szCs w:val="28"/>
        </w:rPr>
        <w:t xml:space="preserve"> </w:t>
      </w:r>
      <w:r w:rsidR="00A06CDA" w:rsidRPr="008A4481">
        <w:rPr>
          <w:szCs w:val="28"/>
        </w:rPr>
        <w:t>При и</w:t>
      </w:r>
      <w:r w:rsidR="00A06CDA">
        <w:rPr>
          <w:szCs w:val="28"/>
        </w:rPr>
        <w:t>звестном составе речной воды о</w:t>
      </w:r>
      <w:r w:rsidR="00A06CDA">
        <w:rPr>
          <w:iCs/>
          <w:szCs w:val="28"/>
        </w:rPr>
        <w:t>ценить качество источника в соответствии с санитарными требованиями, предъявляемыми к водоемам хозяйстве</w:t>
      </w:r>
      <w:r w:rsidR="00A06CDA">
        <w:rPr>
          <w:iCs/>
          <w:szCs w:val="28"/>
        </w:rPr>
        <w:t>н</w:t>
      </w:r>
      <w:r w:rsidR="00A06CDA">
        <w:rPr>
          <w:iCs/>
          <w:szCs w:val="28"/>
        </w:rPr>
        <w:t>н</w:t>
      </w:r>
      <w:proofErr w:type="gramStart"/>
      <w:r w:rsidR="00A06CDA">
        <w:rPr>
          <w:iCs/>
          <w:szCs w:val="28"/>
        </w:rPr>
        <w:t>о-</w:t>
      </w:r>
      <w:proofErr w:type="gramEnd"/>
      <w:r w:rsidR="00A06CDA">
        <w:rPr>
          <w:iCs/>
          <w:szCs w:val="28"/>
        </w:rPr>
        <w:t xml:space="preserve"> питьевого назначения. Сделать вывод. </w:t>
      </w:r>
    </w:p>
    <w:p w:rsidR="00A06CDA" w:rsidRDefault="00A06CDA" w:rsidP="00A06CDA">
      <w:pPr>
        <w:ind w:firstLine="709"/>
        <w:rPr>
          <w:iCs/>
          <w:szCs w:val="28"/>
        </w:rPr>
      </w:pPr>
      <w:r>
        <w:rPr>
          <w:iCs/>
          <w:szCs w:val="28"/>
        </w:rPr>
        <w:t xml:space="preserve">Предложить необходимую  технологию  </w:t>
      </w:r>
      <w:proofErr w:type="spellStart"/>
      <w:r>
        <w:rPr>
          <w:iCs/>
          <w:szCs w:val="28"/>
        </w:rPr>
        <w:t>водоподотовки</w:t>
      </w:r>
      <w:proofErr w:type="spellEnd"/>
      <w:r>
        <w:rPr>
          <w:iCs/>
          <w:szCs w:val="28"/>
        </w:rPr>
        <w:t xml:space="preserve"> для получения воды хозяйственно-питьевого качества.</w:t>
      </w:r>
    </w:p>
    <w:p w:rsidR="00A24789" w:rsidRDefault="00A24789" w:rsidP="00A24789">
      <w:pPr>
        <w:rPr>
          <w:iCs/>
          <w:szCs w:val="28"/>
        </w:rPr>
      </w:pPr>
    </w:p>
    <w:p w:rsidR="00A24789" w:rsidRDefault="00A24789" w:rsidP="00A24789">
      <w:pPr>
        <w:ind w:left="360"/>
      </w:pPr>
      <w:r>
        <w:t>Качество воды водоема характеризуется следующими показателями:</w:t>
      </w:r>
    </w:p>
    <w:tbl>
      <w:tblPr>
        <w:tblStyle w:val="a3"/>
        <w:tblW w:w="9807" w:type="dxa"/>
        <w:tblLayout w:type="fixed"/>
        <w:tblLook w:val="01E0" w:firstRow="1" w:lastRow="1" w:firstColumn="1" w:lastColumn="1" w:noHBand="0" w:noVBand="0"/>
      </w:tblPr>
      <w:tblGrid>
        <w:gridCol w:w="2811"/>
        <w:gridCol w:w="2216"/>
        <w:gridCol w:w="2133"/>
        <w:gridCol w:w="1206"/>
        <w:gridCol w:w="1441"/>
      </w:tblGrid>
      <w:tr w:rsidR="00A24789" w:rsidTr="00A93E79">
        <w:tc>
          <w:tcPr>
            <w:tcW w:w="2811" w:type="dxa"/>
          </w:tcPr>
          <w:p w:rsidR="00A24789" w:rsidRDefault="00A24789" w:rsidP="00A93E79">
            <w:r>
              <w:t>Вещество</w:t>
            </w:r>
          </w:p>
        </w:tc>
        <w:tc>
          <w:tcPr>
            <w:tcW w:w="2216" w:type="dxa"/>
          </w:tcPr>
          <w:p w:rsidR="00A24789" w:rsidRDefault="00A24789" w:rsidP="00A93E79">
            <w:r>
              <w:t>Концентрация воде водоема, мг/л</w:t>
            </w:r>
          </w:p>
        </w:tc>
        <w:tc>
          <w:tcPr>
            <w:tcW w:w="3339" w:type="dxa"/>
            <w:gridSpan w:val="2"/>
          </w:tcPr>
          <w:p w:rsidR="00A24789" w:rsidRDefault="00A24789" w:rsidP="00A93E79">
            <w:r>
              <w:t>ПДК и ЛПВ для водоемов хозяйственно-питьевого и культурно-бытового водопользования</w:t>
            </w:r>
          </w:p>
        </w:tc>
        <w:tc>
          <w:tcPr>
            <w:tcW w:w="1441" w:type="dxa"/>
          </w:tcPr>
          <w:p w:rsidR="00A24789" w:rsidRDefault="00A24789" w:rsidP="00A93E79">
            <w:r>
              <w:t>Класс опасности вещества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pPr>
              <w:ind w:firstLine="0"/>
            </w:pPr>
            <w:r>
              <w:t>Аммоний солевой</w:t>
            </w:r>
          </w:p>
        </w:tc>
        <w:tc>
          <w:tcPr>
            <w:tcW w:w="2216" w:type="dxa"/>
          </w:tcPr>
          <w:p w:rsidR="00A24789" w:rsidRDefault="00A24789" w:rsidP="00A93E79">
            <w:r>
              <w:t>1,8</w:t>
            </w:r>
          </w:p>
        </w:tc>
        <w:tc>
          <w:tcPr>
            <w:tcW w:w="2133" w:type="dxa"/>
          </w:tcPr>
          <w:p w:rsidR="00A24789" w:rsidRDefault="00A24789" w:rsidP="00A93E79">
            <w:r>
              <w:t>Сан-</w:t>
            </w:r>
            <w:proofErr w:type="spellStart"/>
            <w:r>
              <w:t>токс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2,0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3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r>
              <w:t>Ванадий</w:t>
            </w:r>
          </w:p>
        </w:tc>
        <w:tc>
          <w:tcPr>
            <w:tcW w:w="2216" w:type="dxa"/>
          </w:tcPr>
          <w:p w:rsidR="00A24789" w:rsidRDefault="00A24789" w:rsidP="00A93E79">
            <w:r>
              <w:t>0,05</w:t>
            </w:r>
          </w:p>
        </w:tc>
        <w:tc>
          <w:tcPr>
            <w:tcW w:w="2133" w:type="dxa"/>
          </w:tcPr>
          <w:p w:rsidR="00A24789" w:rsidRDefault="00A24789" w:rsidP="00A93E79">
            <w:r>
              <w:t>Сан-</w:t>
            </w:r>
            <w:proofErr w:type="spellStart"/>
            <w:r>
              <w:t>токс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0,1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3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pPr>
              <w:ind w:firstLine="0"/>
            </w:pPr>
            <w:r>
              <w:t xml:space="preserve">Кадмий </w:t>
            </w:r>
            <w:proofErr w:type="spellStart"/>
            <w:r>
              <w:t>двухвалент</w:t>
            </w:r>
            <w:proofErr w:type="spellEnd"/>
            <w:r>
              <w:t>.</w:t>
            </w:r>
          </w:p>
        </w:tc>
        <w:tc>
          <w:tcPr>
            <w:tcW w:w="2216" w:type="dxa"/>
          </w:tcPr>
          <w:p w:rsidR="00A24789" w:rsidRDefault="00A24789" w:rsidP="00A93E79">
            <w:r>
              <w:t>0,001</w:t>
            </w:r>
          </w:p>
        </w:tc>
        <w:tc>
          <w:tcPr>
            <w:tcW w:w="2133" w:type="dxa"/>
          </w:tcPr>
          <w:p w:rsidR="00A24789" w:rsidRDefault="00A24789" w:rsidP="00A93E79">
            <w:r>
              <w:t>Сан-</w:t>
            </w:r>
            <w:proofErr w:type="spellStart"/>
            <w:r>
              <w:t>токс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0,001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2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r>
              <w:t>Кобальт</w:t>
            </w:r>
          </w:p>
        </w:tc>
        <w:tc>
          <w:tcPr>
            <w:tcW w:w="2216" w:type="dxa"/>
          </w:tcPr>
          <w:p w:rsidR="00A24789" w:rsidRDefault="00A24789" w:rsidP="00A93E79">
            <w:r>
              <w:t>0,05</w:t>
            </w:r>
          </w:p>
        </w:tc>
        <w:tc>
          <w:tcPr>
            <w:tcW w:w="2133" w:type="dxa"/>
          </w:tcPr>
          <w:p w:rsidR="00A24789" w:rsidRDefault="00A24789" w:rsidP="00A93E79">
            <w:r>
              <w:t>Сан-</w:t>
            </w:r>
            <w:proofErr w:type="spellStart"/>
            <w:r>
              <w:t>токс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0,1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2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r>
              <w:t xml:space="preserve">Медь </w:t>
            </w:r>
          </w:p>
        </w:tc>
        <w:tc>
          <w:tcPr>
            <w:tcW w:w="2216" w:type="dxa"/>
          </w:tcPr>
          <w:p w:rsidR="00A24789" w:rsidRDefault="00A24789" w:rsidP="00A93E79">
            <w:r>
              <w:t>0,6</w:t>
            </w:r>
          </w:p>
        </w:tc>
        <w:tc>
          <w:tcPr>
            <w:tcW w:w="2133" w:type="dxa"/>
          </w:tcPr>
          <w:p w:rsidR="00A24789" w:rsidRDefault="00A24789" w:rsidP="00A93E79">
            <w:proofErr w:type="spellStart"/>
            <w:r>
              <w:t>органолепт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1,0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3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r>
              <w:t>Мышьяк</w:t>
            </w:r>
          </w:p>
        </w:tc>
        <w:tc>
          <w:tcPr>
            <w:tcW w:w="2216" w:type="dxa"/>
          </w:tcPr>
          <w:p w:rsidR="00A24789" w:rsidRDefault="00A24789" w:rsidP="00A93E79">
            <w:r>
              <w:t>0,025</w:t>
            </w:r>
          </w:p>
        </w:tc>
        <w:tc>
          <w:tcPr>
            <w:tcW w:w="2133" w:type="dxa"/>
          </w:tcPr>
          <w:p w:rsidR="00A24789" w:rsidRDefault="00A24789" w:rsidP="00A93E79">
            <w:r>
              <w:t>Сан-</w:t>
            </w:r>
            <w:proofErr w:type="spellStart"/>
            <w:r>
              <w:t>токс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0,05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2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pPr>
              <w:ind w:firstLine="0"/>
            </w:pPr>
            <w:r>
              <w:t>Нефть и нефтепродукты</w:t>
            </w:r>
          </w:p>
        </w:tc>
        <w:tc>
          <w:tcPr>
            <w:tcW w:w="2216" w:type="dxa"/>
          </w:tcPr>
          <w:p w:rsidR="00A24789" w:rsidRDefault="00A24789" w:rsidP="00A93E79">
            <w:r>
              <w:t>0,1</w:t>
            </w:r>
          </w:p>
        </w:tc>
        <w:tc>
          <w:tcPr>
            <w:tcW w:w="2133" w:type="dxa"/>
          </w:tcPr>
          <w:p w:rsidR="00A24789" w:rsidRDefault="00A24789" w:rsidP="00A93E79">
            <w:proofErr w:type="spellStart"/>
            <w:r>
              <w:t>органолепт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0,3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4</w:t>
            </w:r>
          </w:p>
        </w:tc>
      </w:tr>
      <w:tr w:rsidR="00A24789" w:rsidTr="00A93E79">
        <w:tc>
          <w:tcPr>
            <w:tcW w:w="2811" w:type="dxa"/>
          </w:tcPr>
          <w:p w:rsidR="00A24789" w:rsidRDefault="00A24789" w:rsidP="00A93E79">
            <w:r>
              <w:t>Цинк</w:t>
            </w:r>
          </w:p>
        </w:tc>
        <w:tc>
          <w:tcPr>
            <w:tcW w:w="2216" w:type="dxa"/>
          </w:tcPr>
          <w:p w:rsidR="00A24789" w:rsidRDefault="00A24789" w:rsidP="00A93E79">
            <w:r>
              <w:t>0,5</w:t>
            </w:r>
          </w:p>
        </w:tc>
        <w:tc>
          <w:tcPr>
            <w:tcW w:w="2133" w:type="dxa"/>
          </w:tcPr>
          <w:p w:rsidR="00A24789" w:rsidRDefault="00A24789" w:rsidP="00A93E79">
            <w:proofErr w:type="spellStart"/>
            <w:r>
              <w:t>общесанит</w:t>
            </w:r>
            <w:proofErr w:type="spellEnd"/>
          </w:p>
        </w:tc>
        <w:tc>
          <w:tcPr>
            <w:tcW w:w="1206" w:type="dxa"/>
          </w:tcPr>
          <w:p w:rsidR="00A24789" w:rsidRDefault="00A24789" w:rsidP="00A93E79">
            <w:r>
              <w:t>1,0</w:t>
            </w:r>
          </w:p>
        </w:tc>
        <w:tc>
          <w:tcPr>
            <w:tcW w:w="1441" w:type="dxa"/>
          </w:tcPr>
          <w:p w:rsidR="00A24789" w:rsidRDefault="00A24789" w:rsidP="00A93E79">
            <w:pPr>
              <w:ind w:firstLine="0"/>
            </w:pPr>
            <w:r>
              <w:t>3</w:t>
            </w:r>
          </w:p>
        </w:tc>
      </w:tr>
    </w:tbl>
    <w:p w:rsidR="00A24789" w:rsidRDefault="00A24789" w:rsidP="00A24789">
      <w:pPr>
        <w:rPr>
          <w:snapToGrid w:val="0"/>
        </w:rPr>
      </w:pPr>
    </w:p>
    <w:p w:rsidR="00A06CDA" w:rsidRDefault="00A06CDA" w:rsidP="00A24789">
      <w:pPr>
        <w:rPr>
          <w:snapToGrid w:val="0"/>
        </w:rPr>
      </w:pPr>
    </w:p>
    <w:p w:rsidR="00A06CDA" w:rsidRDefault="00A06CDA" w:rsidP="00A06CDA">
      <w:pPr>
        <w:pStyle w:val="2"/>
        <w:ind w:firstLine="709"/>
        <w:rPr>
          <w:b/>
        </w:rPr>
      </w:pPr>
      <w:r>
        <w:rPr>
          <w:b/>
        </w:rPr>
        <w:t>Порядок выполнения задания 1.</w:t>
      </w:r>
    </w:p>
    <w:p w:rsidR="00A06CDA" w:rsidRDefault="00A06CDA" w:rsidP="00A06CDA">
      <w:pPr>
        <w:pStyle w:val="2"/>
        <w:ind w:firstLine="709"/>
        <w:jc w:val="both"/>
      </w:pPr>
      <w:r>
        <w:t>1. Выписать исходную информацию по составу речной воды.</w:t>
      </w:r>
    </w:p>
    <w:p w:rsidR="00A06CDA" w:rsidRDefault="00A06CDA" w:rsidP="00A06CDA">
      <w:pPr>
        <w:pStyle w:val="2"/>
        <w:ind w:firstLine="709"/>
        <w:jc w:val="both"/>
      </w:pPr>
      <w:r>
        <w:t xml:space="preserve">2. В нормативной литературе найти необходимую информацию, </w:t>
      </w:r>
      <w:proofErr w:type="spellStart"/>
      <w:r>
        <w:t>т</w:t>
      </w:r>
      <w:proofErr w:type="gramStart"/>
      <w:r>
        <w:t>.е</w:t>
      </w:r>
      <w:proofErr w:type="spellEnd"/>
      <w:proofErr w:type="gramEnd"/>
      <w:r>
        <w:t xml:space="preserve"> ПДК, ЛПВ (лимитирующий показатель вредности) и класс опасности для во</w:t>
      </w:r>
      <w:r w:rsidRPr="00FE5E91">
        <w:t>доемов хозяйственно-питьевого назначения</w:t>
      </w:r>
      <w:r>
        <w:t>.</w:t>
      </w:r>
      <w:r w:rsidRPr="00FE5E91">
        <w:t xml:space="preserve"> Исходную и но</w:t>
      </w:r>
      <w:r w:rsidRPr="00FE5E91">
        <w:t>р</w:t>
      </w:r>
      <w:r>
        <w:t>мативную информацию занести  в табл</w:t>
      </w:r>
      <w:r>
        <w:t>ицу</w:t>
      </w:r>
      <w:r>
        <w:t>.</w:t>
      </w:r>
    </w:p>
    <w:p w:rsidR="00A06CDA" w:rsidRDefault="00A06CDA" w:rsidP="00A06CDA">
      <w:pPr>
        <w:pStyle w:val="2"/>
        <w:ind w:firstLine="709"/>
        <w:jc w:val="both"/>
      </w:pPr>
      <w:r>
        <w:t>3. Качество воды оценить в соответствии с санитарными требованиями к водоемам хозяйственно-питьевого назначения, проверив выполнение сл</w:t>
      </w:r>
      <w:r>
        <w:t>е</w:t>
      </w:r>
      <w:r>
        <w:t>дующих условий:</w:t>
      </w:r>
    </w:p>
    <w:p w:rsidR="00A06CDA" w:rsidRDefault="00A06CDA" w:rsidP="00A06CDA">
      <w:pPr>
        <w:pStyle w:val="2"/>
        <w:ind w:firstLine="709"/>
        <w:jc w:val="both"/>
      </w:pPr>
      <w:r w:rsidRPr="00F0015E">
        <w:rPr>
          <w:position w:val="-12"/>
          <w:sz w:val="20"/>
          <w:szCs w:val="20"/>
        </w:rPr>
        <w:object w:dxaOrig="12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18.75pt" o:ole="" fillcolor="window">
            <v:imagedata r:id="rId5" o:title=""/>
          </v:shape>
          <o:OLEObject Type="Embed" ProgID="Equation.3" ShapeID="_x0000_i1025" DrawAspect="Content" ObjectID="_1570007395" r:id="rId6"/>
        </w:object>
      </w:r>
      <w:r>
        <w:t>- это условие выполняется для веществ, относящихся к  3 и 4-му классу опасности</w:t>
      </w:r>
      <w:proofErr w:type="gramStart"/>
      <w:r>
        <w:t xml:space="preserve"> ;</w:t>
      </w:r>
      <w:proofErr w:type="gramEnd"/>
    </w:p>
    <w:p w:rsidR="00A06CDA" w:rsidRDefault="00A06CDA" w:rsidP="00A06CDA">
      <w:pPr>
        <w:pStyle w:val="2"/>
        <w:ind w:firstLine="709"/>
        <w:jc w:val="both"/>
      </w:pPr>
      <w:r>
        <w:rPr>
          <w:position w:val="-32"/>
          <w:sz w:val="20"/>
          <w:szCs w:val="20"/>
        </w:rPr>
        <w:object w:dxaOrig="1340" w:dyaOrig="760">
          <v:shape id="_x0000_i1026" type="#_x0000_t75" style="width:66.75pt;height:38.25pt" o:ole="" fillcolor="window">
            <v:imagedata r:id="rId7" o:title=""/>
          </v:shape>
          <o:OLEObject Type="Embed" ProgID="Equation.3" ShapeID="_x0000_i1026" DrawAspect="Content" ObjectID="_1570007396" r:id="rId8"/>
        </w:object>
      </w:r>
      <w:r>
        <w:t xml:space="preserve"> - для веществ, относящихся к 1 и 2-му классу опасности.</w:t>
      </w:r>
    </w:p>
    <w:p w:rsidR="00A06CDA" w:rsidRDefault="00A06CDA" w:rsidP="00A06CDA">
      <w:pPr>
        <w:pStyle w:val="2"/>
        <w:ind w:firstLine="709"/>
        <w:jc w:val="both"/>
      </w:pPr>
      <w:r>
        <w:rPr>
          <w:position w:val="-28"/>
          <w:sz w:val="20"/>
          <w:szCs w:val="20"/>
        </w:rPr>
        <w:object w:dxaOrig="3379" w:dyaOrig="660">
          <v:shape id="_x0000_i1027" type="#_x0000_t75" style="width:205.5pt;height:40.5pt" o:ole="" fillcolor="window">
            <v:imagedata r:id="rId9" o:title=""/>
          </v:shape>
          <o:OLEObject Type="Embed" ProgID="Equation.3" ShapeID="_x0000_i1027" DrawAspect="Content" ObjectID="_1570007397" r:id="rId10"/>
        </w:object>
      </w:r>
    </w:p>
    <w:p w:rsidR="00A06CDA" w:rsidRPr="00A06CDA" w:rsidRDefault="00A06CDA" w:rsidP="00A06CDA">
      <w:pPr>
        <w:pStyle w:val="2"/>
        <w:ind w:firstLine="709"/>
        <w:jc w:val="both"/>
      </w:pPr>
      <w:r w:rsidRPr="006E6454">
        <w:rPr>
          <w:b/>
        </w:rPr>
        <w:t>Вывод.</w:t>
      </w:r>
      <w:r>
        <w:t xml:space="preserve"> Качество воды соответствует требованиям, предъявляемым к водоемам х</w:t>
      </w:r>
      <w:r>
        <w:t>о</w:t>
      </w:r>
      <w:r>
        <w:t>зяйственн</w:t>
      </w:r>
      <w:proofErr w:type="gramStart"/>
      <w:r>
        <w:t>о-</w:t>
      </w:r>
      <w:proofErr w:type="gramEnd"/>
      <w:r>
        <w:t xml:space="preserve"> питьевого назначения.</w:t>
      </w:r>
      <w:bookmarkStart w:id="0" w:name="_GoBack"/>
      <w:bookmarkEnd w:id="0"/>
    </w:p>
    <w:sectPr w:rsidR="00A06CDA" w:rsidRPr="00A06C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2B6"/>
    <w:rsid w:val="00895B8A"/>
    <w:rsid w:val="00A06CDA"/>
    <w:rsid w:val="00A24789"/>
    <w:rsid w:val="00AA32B6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789"/>
    <w:pPr>
      <w:spacing w:before="20" w:after="20" w:line="240" w:lineRule="auto"/>
      <w:ind w:firstLine="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47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A06CDA"/>
    <w:pPr>
      <w:autoSpaceDE w:val="0"/>
      <w:autoSpaceDN w:val="0"/>
      <w:spacing w:before="0" w:after="0"/>
      <w:ind w:firstLine="567"/>
      <w:jc w:val="left"/>
    </w:pPr>
    <w:rPr>
      <w:szCs w:val="28"/>
    </w:rPr>
  </w:style>
  <w:style w:type="character" w:customStyle="1" w:styleId="20">
    <w:name w:val="Основной текст с отступом 2 Знак"/>
    <w:basedOn w:val="a0"/>
    <w:link w:val="2"/>
    <w:rsid w:val="00A06CD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789"/>
    <w:pPr>
      <w:spacing w:before="20" w:after="20" w:line="240" w:lineRule="auto"/>
      <w:ind w:firstLine="284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47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A06CDA"/>
    <w:pPr>
      <w:autoSpaceDE w:val="0"/>
      <w:autoSpaceDN w:val="0"/>
      <w:spacing w:before="0" w:after="0"/>
      <w:ind w:firstLine="567"/>
      <w:jc w:val="left"/>
    </w:pPr>
    <w:rPr>
      <w:szCs w:val="28"/>
    </w:rPr>
  </w:style>
  <w:style w:type="character" w:customStyle="1" w:styleId="20">
    <w:name w:val="Основной текст с отступом 2 Знак"/>
    <w:basedOn w:val="a0"/>
    <w:link w:val="2"/>
    <w:rsid w:val="00A06CDA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4</cp:revision>
  <dcterms:created xsi:type="dcterms:W3CDTF">2017-10-20T06:19:00Z</dcterms:created>
  <dcterms:modified xsi:type="dcterms:W3CDTF">2017-10-20T06:24:00Z</dcterms:modified>
</cp:coreProperties>
</file>